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63" w:rsidRPr="00201A63" w:rsidRDefault="00201A63" w:rsidP="00201A63">
      <w:pPr>
        <w:rPr>
          <w:rFonts w:asciiTheme="minorHAnsi" w:hAnsiTheme="minorHAnsi" w:cs="Arial"/>
        </w:rPr>
      </w:pPr>
      <w:r w:rsidRPr="00201A63">
        <w:rPr>
          <w:rFonts w:asciiTheme="minorHAnsi" w:hAnsiTheme="minorHAnsi" w:cs="Arial"/>
        </w:rPr>
        <w:t>Absender:</w:t>
      </w:r>
    </w:p>
    <w:p w:rsidR="00201A63" w:rsidRPr="00201A63" w:rsidRDefault="00201A63" w:rsidP="00201A63">
      <w:pPr>
        <w:rPr>
          <w:rFonts w:asciiTheme="minorHAnsi" w:hAnsiTheme="minorHAnsi" w:cs="Arial"/>
        </w:rPr>
      </w:pPr>
    </w:p>
    <w:p w:rsidR="00201A63" w:rsidRPr="00201A63" w:rsidRDefault="00201A63" w:rsidP="00201A63">
      <w:pPr>
        <w:rPr>
          <w:rFonts w:asciiTheme="minorHAnsi" w:hAnsiTheme="minorHAnsi" w:cs="Arial"/>
        </w:rPr>
      </w:pPr>
      <w:r w:rsidRPr="00201A63">
        <w:rPr>
          <w:rFonts w:asciiTheme="minorHAnsi" w:hAnsiTheme="minorHAnsi" w:cs="Arial"/>
        </w:rPr>
        <w:t>Personal-Nr./Arbeitsgebiet-Nr.</w:t>
      </w:r>
    </w:p>
    <w:p w:rsidR="00201A63" w:rsidRPr="00201A63" w:rsidRDefault="00201A63" w:rsidP="00201A63">
      <w:pPr>
        <w:rPr>
          <w:rFonts w:asciiTheme="minorHAnsi" w:hAnsiTheme="minorHAnsi"/>
        </w:rPr>
      </w:pPr>
    </w:p>
    <w:p w:rsidR="00201A63" w:rsidRPr="00201A63" w:rsidRDefault="00201A63" w:rsidP="00201A63">
      <w:pPr>
        <w:rPr>
          <w:rFonts w:asciiTheme="minorHAnsi" w:hAnsiTheme="minorHAnsi"/>
        </w:rPr>
      </w:pPr>
    </w:p>
    <w:p w:rsidR="00201A63" w:rsidRPr="00201A63" w:rsidRDefault="00201A63" w:rsidP="00201A63">
      <w:pPr>
        <w:rPr>
          <w:rFonts w:asciiTheme="minorHAnsi" w:hAnsiTheme="minorHAnsi"/>
        </w:rPr>
      </w:pPr>
    </w:p>
    <w:p w:rsidR="00201A63" w:rsidRPr="00201A63" w:rsidRDefault="00201A63" w:rsidP="00201A63">
      <w:pPr>
        <w:rPr>
          <w:rFonts w:asciiTheme="minorHAnsi" w:hAnsiTheme="minorHAnsi"/>
        </w:rPr>
      </w:pPr>
    </w:p>
    <w:p w:rsidR="00201A63" w:rsidRPr="00201A63" w:rsidRDefault="00201A63" w:rsidP="00201A63">
      <w:pPr>
        <w:rPr>
          <w:rFonts w:asciiTheme="minorHAnsi" w:hAnsiTheme="minorHAnsi" w:cs="Arial"/>
        </w:rPr>
      </w:pPr>
      <w:r w:rsidRPr="00201A63">
        <w:rPr>
          <w:rFonts w:asciiTheme="minorHAnsi" w:hAnsiTheme="minorHAnsi" w:cs="Arial"/>
        </w:rPr>
        <w:t>Zentrale Besoldungs- und Versorgungsstelle (ZBS)</w:t>
      </w:r>
    </w:p>
    <w:p w:rsidR="00201A63" w:rsidRPr="00201A63" w:rsidRDefault="00201A63" w:rsidP="00201A63">
      <w:pPr>
        <w:rPr>
          <w:rFonts w:asciiTheme="minorHAnsi" w:hAnsiTheme="minorHAnsi" w:cs="Arial"/>
        </w:rPr>
      </w:pPr>
      <w:r w:rsidRPr="00201A63">
        <w:rPr>
          <w:rFonts w:asciiTheme="minorHAnsi" w:hAnsiTheme="minorHAnsi" w:cs="Arial"/>
        </w:rPr>
        <w:t>beim Landesamt für Zentrale Dienste</w:t>
      </w:r>
    </w:p>
    <w:p w:rsidR="00201A63" w:rsidRPr="00201A63" w:rsidRDefault="001A1970" w:rsidP="00201A63">
      <w:pPr>
        <w:rPr>
          <w:rFonts w:asciiTheme="minorHAnsi" w:hAnsiTheme="minorHAnsi" w:cs="Arial"/>
        </w:rPr>
      </w:pPr>
      <w:r>
        <w:rPr>
          <w:rFonts w:asciiTheme="minorHAnsi" w:hAnsiTheme="minorHAnsi" w:cs="Arial"/>
        </w:rPr>
        <w:t xml:space="preserve">Am </w:t>
      </w:r>
      <w:r w:rsidR="004B1035">
        <w:rPr>
          <w:rFonts w:asciiTheme="minorHAnsi" w:hAnsiTheme="minorHAnsi" w:cs="Arial"/>
        </w:rPr>
        <w:t>H</w:t>
      </w:r>
      <w:r>
        <w:rPr>
          <w:rFonts w:asciiTheme="minorHAnsi" w:hAnsiTheme="minorHAnsi" w:cs="Arial"/>
        </w:rPr>
        <w:t>alberg 4</w:t>
      </w:r>
    </w:p>
    <w:p w:rsidR="00201A63" w:rsidRPr="00201A63" w:rsidRDefault="00201A63" w:rsidP="00201A63">
      <w:pPr>
        <w:rPr>
          <w:rFonts w:asciiTheme="minorHAnsi" w:hAnsiTheme="minorHAnsi" w:cs="Arial"/>
        </w:rPr>
      </w:pPr>
      <w:r w:rsidRPr="00201A63">
        <w:rPr>
          <w:rFonts w:asciiTheme="minorHAnsi" w:hAnsiTheme="minorHAnsi" w:cs="Arial"/>
        </w:rPr>
        <w:t>661</w:t>
      </w:r>
      <w:r w:rsidR="001A1970">
        <w:rPr>
          <w:rFonts w:asciiTheme="minorHAnsi" w:hAnsiTheme="minorHAnsi" w:cs="Arial"/>
        </w:rPr>
        <w:t>2</w:t>
      </w:r>
      <w:r w:rsidRPr="00201A63">
        <w:rPr>
          <w:rFonts w:asciiTheme="minorHAnsi" w:hAnsiTheme="minorHAnsi" w:cs="Arial"/>
        </w:rPr>
        <w:t xml:space="preserve">1 Saarbrücken </w:t>
      </w:r>
    </w:p>
    <w:p w:rsidR="00201A63" w:rsidRPr="00201A63" w:rsidRDefault="00201A63" w:rsidP="00201A63">
      <w:pPr>
        <w:pStyle w:val="Kopfzeile"/>
        <w:tabs>
          <w:tab w:val="left" w:pos="708"/>
        </w:tabs>
        <w:spacing w:after="0" w:line="240" w:lineRule="auto"/>
        <w:rPr>
          <w:rFonts w:asciiTheme="minorHAnsi" w:hAnsiTheme="minorHAnsi" w:cs="Arial"/>
          <w:sz w:val="24"/>
          <w:szCs w:val="24"/>
        </w:rPr>
      </w:pPr>
      <w:r w:rsidRPr="00201A63">
        <w:rPr>
          <w:rFonts w:asciiTheme="minorHAnsi" w:hAnsiTheme="minorHAnsi" w:cs="Arial"/>
          <w:sz w:val="24"/>
          <w:szCs w:val="24"/>
        </w:rPr>
        <w:t xml:space="preserve"> </w:t>
      </w:r>
    </w:p>
    <w:p w:rsidR="00201A63" w:rsidRPr="00201A63" w:rsidRDefault="00201A63" w:rsidP="00201A63">
      <w:pPr>
        <w:pStyle w:val="Kopfzeile"/>
        <w:tabs>
          <w:tab w:val="left" w:pos="708"/>
        </w:tabs>
        <w:spacing w:after="0" w:line="240" w:lineRule="auto"/>
        <w:rPr>
          <w:rFonts w:asciiTheme="minorHAnsi" w:hAnsiTheme="minorHAnsi" w:cs="Arial"/>
          <w:sz w:val="24"/>
          <w:szCs w:val="24"/>
        </w:rPr>
      </w:pPr>
      <w:r w:rsidRPr="00201A63">
        <w:rPr>
          <w:rFonts w:asciiTheme="minorHAnsi" w:hAnsiTheme="minorHAnsi" w:cs="Arial"/>
          <w:sz w:val="24"/>
          <w:szCs w:val="24"/>
          <w:u w:val="single"/>
        </w:rPr>
        <w:t>oder</w:t>
      </w:r>
      <w:r w:rsidRPr="00201A63">
        <w:rPr>
          <w:rFonts w:asciiTheme="minorHAnsi" w:hAnsiTheme="minorHAnsi" w:cs="Arial"/>
          <w:sz w:val="24"/>
          <w:szCs w:val="24"/>
        </w:rPr>
        <w:t xml:space="preserve"> zuständige Bezügestelle (Kommune/Landkreis etc.)</w:t>
      </w:r>
    </w:p>
    <w:p w:rsidR="00201A63" w:rsidRPr="00201A63" w:rsidRDefault="00201A63" w:rsidP="00201A63">
      <w:pPr>
        <w:pStyle w:val="Kopfzeile"/>
        <w:tabs>
          <w:tab w:val="left" w:pos="708"/>
        </w:tabs>
        <w:spacing w:after="0" w:line="240" w:lineRule="auto"/>
        <w:rPr>
          <w:rFonts w:asciiTheme="minorHAnsi" w:hAnsiTheme="minorHAnsi" w:cs="Arial"/>
          <w:sz w:val="24"/>
          <w:szCs w:val="24"/>
        </w:rPr>
      </w:pPr>
    </w:p>
    <w:p w:rsidR="00201A63" w:rsidRPr="00201A63" w:rsidRDefault="00201A63" w:rsidP="00201A63">
      <w:pPr>
        <w:pStyle w:val="Kopfzeile"/>
        <w:tabs>
          <w:tab w:val="left" w:pos="708"/>
        </w:tabs>
        <w:spacing w:after="0" w:line="240" w:lineRule="auto"/>
        <w:rPr>
          <w:rFonts w:asciiTheme="minorHAnsi" w:hAnsiTheme="minorHAnsi" w:cs="Arial"/>
          <w:sz w:val="24"/>
          <w:szCs w:val="24"/>
        </w:rPr>
      </w:pPr>
    </w:p>
    <w:p w:rsidR="00201A63" w:rsidRPr="00201A63" w:rsidRDefault="00201A63" w:rsidP="00201A63">
      <w:pPr>
        <w:pStyle w:val="Kopfzeile"/>
        <w:tabs>
          <w:tab w:val="left" w:pos="708"/>
        </w:tabs>
        <w:spacing w:after="0" w:line="240" w:lineRule="auto"/>
        <w:rPr>
          <w:rFonts w:asciiTheme="minorHAnsi" w:hAnsiTheme="minorHAnsi" w:cs="Arial"/>
          <w:sz w:val="24"/>
          <w:szCs w:val="24"/>
        </w:rPr>
      </w:pPr>
    </w:p>
    <w:p w:rsidR="00201A63" w:rsidRPr="00201A63" w:rsidRDefault="00201A63" w:rsidP="00201A63">
      <w:pPr>
        <w:pStyle w:val="Kopfzeile"/>
        <w:tabs>
          <w:tab w:val="left" w:pos="708"/>
        </w:tabs>
        <w:spacing w:after="0" w:line="240" w:lineRule="auto"/>
        <w:rPr>
          <w:rFonts w:asciiTheme="minorHAnsi" w:hAnsiTheme="minorHAnsi" w:cs="Arial"/>
          <w:sz w:val="24"/>
          <w:szCs w:val="24"/>
        </w:rPr>
      </w:pPr>
    </w:p>
    <w:p w:rsidR="00201A63" w:rsidRPr="00201A63" w:rsidRDefault="00201A63" w:rsidP="00201A63">
      <w:pPr>
        <w:outlineLvl w:val="0"/>
        <w:rPr>
          <w:rFonts w:asciiTheme="minorHAnsi" w:hAnsiTheme="minorHAnsi"/>
          <w:b/>
        </w:rPr>
      </w:pPr>
      <w:r w:rsidRPr="00201A63">
        <w:rPr>
          <w:rFonts w:asciiTheme="minorHAnsi" w:hAnsiTheme="minorHAnsi" w:cs="Arial"/>
        </w:rPr>
        <w:t xml:space="preserve">Betreff: </w:t>
      </w:r>
      <w:r w:rsidRPr="00201A63">
        <w:rPr>
          <w:rFonts w:asciiTheme="minorHAnsi" w:hAnsiTheme="minorHAnsi" w:cs="Arial"/>
        </w:rPr>
        <w:tab/>
      </w:r>
      <w:r w:rsidRPr="00201A63">
        <w:rPr>
          <w:rFonts w:asciiTheme="minorHAnsi" w:hAnsiTheme="minorHAnsi"/>
          <w:b/>
          <w:sz w:val="28"/>
          <w:szCs w:val="28"/>
        </w:rPr>
        <w:t>Antrag auf Gewährung einer amtsangemessenen Alimentation</w:t>
      </w:r>
    </w:p>
    <w:p w:rsidR="00201A63" w:rsidRPr="00201A63" w:rsidRDefault="00201A63" w:rsidP="00201A63">
      <w:pPr>
        <w:pStyle w:val="Kopfzeile"/>
        <w:tabs>
          <w:tab w:val="left" w:pos="708"/>
        </w:tabs>
        <w:spacing w:after="0" w:line="240" w:lineRule="auto"/>
        <w:rPr>
          <w:rFonts w:asciiTheme="minorHAnsi" w:hAnsiTheme="minorHAnsi" w:cs="Arial"/>
          <w:sz w:val="24"/>
          <w:szCs w:val="24"/>
        </w:rPr>
      </w:pPr>
      <w:r w:rsidRPr="00201A63">
        <w:rPr>
          <w:rFonts w:asciiTheme="minorHAnsi" w:hAnsiTheme="minorHAnsi" w:cs="Arial"/>
          <w:sz w:val="24"/>
          <w:szCs w:val="24"/>
        </w:rPr>
        <w:t xml:space="preserve">Datum: </w:t>
      </w:r>
    </w:p>
    <w:p w:rsidR="00201A63" w:rsidRPr="00201A63" w:rsidRDefault="00201A63" w:rsidP="00201A63">
      <w:pPr>
        <w:pStyle w:val="Kopfzeile"/>
        <w:tabs>
          <w:tab w:val="left" w:pos="708"/>
        </w:tabs>
        <w:spacing w:after="0" w:line="240" w:lineRule="auto"/>
        <w:rPr>
          <w:rFonts w:asciiTheme="minorHAnsi" w:hAnsiTheme="minorHAnsi" w:cs="Arial"/>
          <w:sz w:val="24"/>
          <w:szCs w:val="24"/>
        </w:rPr>
      </w:pPr>
    </w:p>
    <w:p w:rsidR="005B519D" w:rsidRPr="00201A63" w:rsidRDefault="005B519D" w:rsidP="005B519D">
      <w:pPr>
        <w:rPr>
          <w:rFonts w:asciiTheme="minorHAnsi" w:hAnsiTheme="minorHAnsi"/>
        </w:rPr>
      </w:pPr>
    </w:p>
    <w:p w:rsidR="005B519D" w:rsidRPr="00201A63" w:rsidRDefault="005B519D" w:rsidP="005B519D">
      <w:pPr>
        <w:rPr>
          <w:rFonts w:asciiTheme="minorHAnsi" w:hAnsiTheme="minorHAnsi"/>
        </w:rPr>
      </w:pPr>
    </w:p>
    <w:p w:rsidR="005B519D" w:rsidRPr="00201A63" w:rsidRDefault="005B519D" w:rsidP="00201A63">
      <w:pPr>
        <w:spacing w:after="120"/>
        <w:jc w:val="both"/>
        <w:rPr>
          <w:rFonts w:asciiTheme="minorHAnsi" w:hAnsiTheme="minorHAnsi"/>
        </w:rPr>
      </w:pPr>
      <w:r w:rsidRPr="00201A63">
        <w:rPr>
          <w:rFonts w:asciiTheme="minorHAnsi" w:hAnsiTheme="minorHAnsi"/>
        </w:rPr>
        <w:t>Sehr geehrte Damen und Herren,</w:t>
      </w:r>
    </w:p>
    <w:p w:rsidR="005B519D" w:rsidRPr="00201A63" w:rsidRDefault="005B519D" w:rsidP="00201A63">
      <w:pPr>
        <w:spacing w:after="120"/>
        <w:jc w:val="both"/>
        <w:rPr>
          <w:rFonts w:asciiTheme="minorHAnsi" w:hAnsiTheme="minorHAnsi"/>
        </w:rPr>
      </w:pPr>
      <w:r w:rsidRPr="00201A63">
        <w:rPr>
          <w:rFonts w:asciiTheme="minorHAnsi" w:hAnsiTheme="minorHAnsi"/>
        </w:rPr>
        <w:t>Beamtinnen und Beamte haben Anspruch darauf, dass ihre Besoldung entsprechend der al</w:t>
      </w:r>
      <w:r w:rsidRPr="00201A63">
        <w:rPr>
          <w:rFonts w:asciiTheme="minorHAnsi" w:hAnsiTheme="minorHAnsi"/>
        </w:rPr>
        <w:t>l</w:t>
      </w:r>
      <w:r w:rsidRPr="00201A63">
        <w:rPr>
          <w:rFonts w:asciiTheme="minorHAnsi" w:hAnsiTheme="minorHAnsi"/>
        </w:rPr>
        <w:t>gemeinen wirtschaftlichen und finanziellen Verhältnisse und unter Berücksichtigung der mit den Dienstaufgaben verbundenen Verantwortung gewährt wird. Dadurch soll dem Grundsatz der amtsangemessenen Alimentation Rechnung getragen werden, welcher den Beamten die rechtliche und wirtschaftliche Unabhängigkeit sichert und einen seinem Amt angemessenen Lebenskomfort ermöglichen soll.</w:t>
      </w:r>
    </w:p>
    <w:p w:rsidR="005B519D" w:rsidRPr="00201A63" w:rsidRDefault="005B519D" w:rsidP="00201A63">
      <w:pPr>
        <w:autoSpaceDE w:val="0"/>
        <w:autoSpaceDN w:val="0"/>
        <w:adjustRightInd w:val="0"/>
        <w:spacing w:after="120"/>
        <w:jc w:val="both"/>
        <w:rPr>
          <w:rFonts w:asciiTheme="minorHAnsi" w:hAnsiTheme="minorHAnsi"/>
        </w:rPr>
      </w:pPr>
      <w:r w:rsidRPr="00201A63">
        <w:rPr>
          <w:rFonts w:asciiTheme="minorHAnsi" w:hAnsiTheme="minorHAnsi"/>
        </w:rPr>
        <w:t xml:space="preserve">Dazu hat das Bundesverfassungsgericht in </w:t>
      </w:r>
      <w:r w:rsidR="00194F92" w:rsidRPr="00201A63">
        <w:rPr>
          <w:rFonts w:asciiTheme="minorHAnsi" w:hAnsiTheme="minorHAnsi"/>
        </w:rPr>
        <w:t xml:space="preserve">seiner </w:t>
      </w:r>
      <w:r w:rsidRPr="00201A63">
        <w:rPr>
          <w:rFonts w:asciiTheme="minorHAnsi" w:hAnsiTheme="minorHAnsi"/>
        </w:rPr>
        <w:t>grundlegenden und umfassenden En</w:t>
      </w:r>
      <w:r w:rsidRPr="00201A63">
        <w:rPr>
          <w:rFonts w:asciiTheme="minorHAnsi" w:hAnsiTheme="minorHAnsi"/>
        </w:rPr>
        <w:t>t</w:t>
      </w:r>
      <w:r w:rsidRPr="00201A63">
        <w:rPr>
          <w:rFonts w:asciiTheme="minorHAnsi" w:hAnsiTheme="minorHAnsi"/>
        </w:rPr>
        <w:t xml:space="preserve">scheidung vom 17. November 2015 zur sog. A-Besoldung </w:t>
      </w:r>
      <w:r w:rsidR="00194F92" w:rsidRPr="00201A63">
        <w:rPr>
          <w:rFonts w:asciiTheme="minorHAnsi" w:hAnsiTheme="minorHAnsi"/>
        </w:rPr>
        <w:t>–</w:t>
      </w:r>
      <w:r w:rsidRPr="00201A63">
        <w:rPr>
          <w:rFonts w:asciiTheme="minorHAnsi" w:hAnsiTheme="minorHAnsi"/>
        </w:rPr>
        <w:t xml:space="preserve"> Az.: 2 BvL 5/13 </w:t>
      </w:r>
      <w:r w:rsidR="00194F92" w:rsidRPr="00201A63">
        <w:rPr>
          <w:rFonts w:asciiTheme="minorHAnsi" w:hAnsiTheme="minorHAnsi"/>
        </w:rPr>
        <w:t>–</w:t>
      </w:r>
      <w:r w:rsidRPr="00201A63">
        <w:rPr>
          <w:rFonts w:asciiTheme="minorHAnsi" w:hAnsiTheme="minorHAnsi"/>
        </w:rPr>
        <w:t xml:space="preserve"> ausdrückliche und verbindliche Festlegungen getroffen. Diese verschärfen die Vorgaben aus der sog. W-Besoldungsentscheidung (vgl. Bundesverfassungsgericht, Urteil vom 14. Februar 2012 – 2 BvL 4/10 –)</w:t>
      </w:r>
      <w:r w:rsidR="000830E0" w:rsidRPr="00201A63">
        <w:rPr>
          <w:rFonts w:asciiTheme="minorHAnsi" w:hAnsiTheme="minorHAnsi"/>
        </w:rPr>
        <w:t xml:space="preserve">, die u.a. </w:t>
      </w:r>
      <w:r w:rsidR="00194F92" w:rsidRPr="00201A63">
        <w:rPr>
          <w:rFonts w:asciiTheme="minorHAnsi" w:hAnsiTheme="minorHAnsi"/>
        </w:rPr>
        <w:t>prozedurale</w:t>
      </w:r>
      <w:r w:rsidRPr="00201A63">
        <w:rPr>
          <w:rFonts w:asciiTheme="minorHAnsi" w:hAnsiTheme="minorHAnsi"/>
        </w:rPr>
        <w:t xml:space="preserve"> Anforderungen mindestens in Form von Begründungs-, Überprüfungs- und Beobachtungspflichten </w:t>
      </w:r>
      <w:r w:rsidR="00194F92" w:rsidRPr="00201A63">
        <w:rPr>
          <w:rFonts w:asciiTheme="minorHAnsi" w:hAnsiTheme="minorHAnsi"/>
        </w:rPr>
        <w:t xml:space="preserve">zur </w:t>
      </w:r>
      <w:r w:rsidRPr="00201A63">
        <w:rPr>
          <w:rFonts w:asciiTheme="minorHAnsi" w:hAnsiTheme="minorHAnsi"/>
        </w:rPr>
        <w:t>kontinuierlichen Fortschreibung der B</w:t>
      </w:r>
      <w:r w:rsidRPr="00201A63">
        <w:rPr>
          <w:rFonts w:asciiTheme="minorHAnsi" w:hAnsiTheme="minorHAnsi"/>
        </w:rPr>
        <w:t>e</w:t>
      </w:r>
      <w:r w:rsidRPr="00201A63">
        <w:rPr>
          <w:rFonts w:asciiTheme="minorHAnsi" w:hAnsiTheme="minorHAnsi"/>
        </w:rPr>
        <w:t>soldungshöhe in Gestalt von regelmäßigen Besoldungsanpassungen</w:t>
      </w:r>
      <w:r w:rsidR="00194F92" w:rsidRPr="00201A63">
        <w:rPr>
          <w:rFonts w:asciiTheme="minorHAnsi" w:hAnsiTheme="minorHAnsi"/>
        </w:rPr>
        <w:t xml:space="preserve"> an den Gesetzgeber stellt</w:t>
      </w:r>
      <w:r w:rsidRPr="00201A63">
        <w:rPr>
          <w:rFonts w:asciiTheme="minorHAnsi" w:hAnsiTheme="minorHAnsi"/>
        </w:rPr>
        <w:t>. Das Bundesverfassungsgericht (vgl. Beschluss des Zweiten Senats vom 23. Mai 2017- 2 BvR 883/14 -- 2 BvR 905/14</w:t>
      </w:r>
      <w:r w:rsidR="00201A63">
        <w:rPr>
          <w:rFonts w:asciiTheme="minorHAnsi" w:hAnsiTheme="minorHAnsi"/>
        </w:rPr>
        <w:t xml:space="preserve"> </w:t>
      </w:r>
      <w:r w:rsidRPr="00201A63">
        <w:rPr>
          <w:rFonts w:asciiTheme="minorHAnsi" w:hAnsiTheme="minorHAnsi"/>
        </w:rPr>
        <w:t>–) hat zudem erneut das Abstandsgebot als einen eigenständigen he</w:t>
      </w:r>
      <w:r w:rsidRPr="00201A63">
        <w:rPr>
          <w:rFonts w:asciiTheme="minorHAnsi" w:hAnsiTheme="minorHAnsi"/>
        </w:rPr>
        <w:t>r</w:t>
      </w:r>
      <w:r w:rsidRPr="00201A63">
        <w:rPr>
          <w:rFonts w:asciiTheme="minorHAnsi" w:hAnsiTheme="minorHAnsi"/>
        </w:rPr>
        <w:t>gebrachten Grundsatz des Berufsbeamtentums hervorgehoben, der in enger Anbindung zum Alimentationsprinzip und zum Leistungsgrundsatz steht.</w:t>
      </w:r>
    </w:p>
    <w:p w:rsidR="005B519D" w:rsidRPr="00201A63" w:rsidRDefault="005B519D" w:rsidP="00201A63">
      <w:pPr>
        <w:autoSpaceDE w:val="0"/>
        <w:autoSpaceDN w:val="0"/>
        <w:adjustRightInd w:val="0"/>
        <w:spacing w:after="120"/>
        <w:jc w:val="both"/>
        <w:rPr>
          <w:rFonts w:asciiTheme="minorHAnsi" w:hAnsiTheme="minorHAnsi"/>
        </w:rPr>
      </w:pPr>
      <w:r w:rsidRPr="00201A63">
        <w:rPr>
          <w:rFonts w:asciiTheme="minorHAnsi" w:hAnsiTheme="minorHAnsi"/>
        </w:rPr>
        <w:t xml:space="preserve">Den mit Artikel 33 Grundgesetz vorgegebenen und durch die Rechtsprechung </w:t>
      </w:r>
      <w:r w:rsidR="008D1DF2">
        <w:rPr>
          <w:rFonts w:asciiTheme="minorHAnsi" w:hAnsiTheme="minorHAnsi"/>
        </w:rPr>
        <w:t>konkretisierten</w:t>
      </w:r>
      <w:r w:rsidRPr="00201A63">
        <w:rPr>
          <w:rFonts w:asciiTheme="minorHAnsi" w:hAnsiTheme="minorHAnsi"/>
        </w:rPr>
        <w:t xml:space="preserve"> Vorgaben </w:t>
      </w:r>
      <w:r w:rsidR="000830E0" w:rsidRPr="00201A63">
        <w:rPr>
          <w:rFonts w:asciiTheme="minorHAnsi" w:hAnsiTheme="minorHAnsi"/>
        </w:rPr>
        <w:t>ist der Besoldungsgesetzgeber im</w:t>
      </w:r>
      <w:r w:rsidRPr="00201A63">
        <w:rPr>
          <w:rFonts w:asciiTheme="minorHAnsi" w:hAnsiTheme="minorHAnsi"/>
        </w:rPr>
        <w:t xml:space="preserve"> </w:t>
      </w:r>
      <w:r w:rsidR="00194F92" w:rsidRPr="00201A63">
        <w:rPr>
          <w:rFonts w:asciiTheme="minorHAnsi" w:hAnsiTheme="minorHAnsi"/>
        </w:rPr>
        <w:t xml:space="preserve">Saarland </w:t>
      </w:r>
      <w:r w:rsidR="008D1DF2">
        <w:rPr>
          <w:rFonts w:asciiTheme="minorHAnsi" w:hAnsiTheme="minorHAnsi"/>
        </w:rPr>
        <w:t xml:space="preserve">- </w:t>
      </w:r>
      <w:r w:rsidR="00194F92" w:rsidRPr="00201A63">
        <w:rPr>
          <w:rFonts w:asciiTheme="minorHAnsi" w:hAnsiTheme="minorHAnsi"/>
        </w:rPr>
        <w:t>wie auch in anderen Ländern</w:t>
      </w:r>
      <w:r w:rsidR="008D1DF2">
        <w:rPr>
          <w:rFonts w:asciiTheme="minorHAnsi" w:hAnsiTheme="minorHAnsi"/>
        </w:rPr>
        <w:t xml:space="preserve"> - </w:t>
      </w:r>
      <w:r w:rsidR="00194F92" w:rsidRPr="00201A63">
        <w:rPr>
          <w:rFonts w:asciiTheme="minorHAnsi" w:hAnsiTheme="minorHAnsi"/>
        </w:rPr>
        <w:t xml:space="preserve"> </w:t>
      </w:r>
      <w:r w:rsidRPr="00201A63">
        <w:rPr>
          <w:rFonts w:asciiTheme="minorHAnsi" w:hAnsiTheme="minorHAnsi"/>
        </w:rPr>
        <w:t>nicht nachgekommen.</w:t>
      </w:r>
    </w:p>
    <w:p w:rsidR="005B519D" w:rsidRPr="00201A63" w:rsidRDefault="005B519D" w:rsidP="00201A63">
      <w:pPr>
        <w:spacing w:after="120"/>
        <w:jc w:val="both"/>
        <w:rPr>
          <w:rFonts w:asciiTheme="minorHAnsi" w:hAnsiTheme="minorHAnsi"/>
        </w:rPr>
      </w:pPr>
      <w:r w:rsidRPr="00201A63">
        <w:rPr>
          <w:rFonts w:asciiTheme="minorHAnsi" w:hAnsiTheme="minorHAnsi"/>
        </w:rPr>
        <w:t xml:space="preserve">Deshalb hat </w:t>
      </w:r>
      <w:r w:rsidR="00194F92" w:rsidRPr="00201A63">
        <w:rPr>
          <w:rFonts w:asciiTheme="minorHAnsi" w:hAnsiTheme="minorHAnsi"/>
        </w:rPr>
        <w:t xml:space="preserve">u.a. </w:t>
      </w:r>
      <w:r w:rsidRPr="00201A63">
        <w:rPr>
          <w:rFonts w:asciiTheme="minorHAnsi" w:hAnsiTheme="minorHAnsi"/>
        </w:rPr>
        <w:t>das Bundesverwaltungsgericht dem Bundesverfassungsgericht am 22.</w:t>
      </w:r>
      <w:r w:rsidR="000830E0" w:rsidRPr="00201A63">
        <w:rPr>
          <w:rFonts w:asciiTheme="minorHAnsi" w:hAnsiTheme="minorHAnsi"/>
        </w:rPr>
        <w:t xml:space="preserve">September </w:t>
      </w:r>
      <w:r w:rsidRPr="00201A63">
        <w:rPr>
          <w:rFonts w:asciiTheme="minorHAnsi" w:hAnsiTheme="minorHAnsi"/>
        </w:rPr>
        <w:t xml:space="preserve">2017 </w:t>
      </w:r>
      <w:r w:rsidR="00194F92" w:rsidRPr="00201A63">
        <w:rPr>
          <w:rFonts w:asciiTheme="minorHAnsi" w:hAnsiTheme="minorHAnsi"/>
        </w:rPr>
        <w:t xml:space="preserve">erneut </w:t>
      </w:r>
      <w:r w:rsidRPr="00201A63">
        <w:rPr>
          <w:rFonts w:asciiTheme="minorHAnsi" w:hAnsiTheme="minorHAnsi"/>
        </w:rPr>
        <w:t xml:space="preserve">in 5 Musterverfahren (Az. 2 C 56.16, 2 C 57.16, 2 C 58.16, 2 C 4.17 und 8.17) die Frage vorgelegt, ob die den Berliner Beamten und Richtern gewährte Besoldung amtsangemessen ausgestaltet war. </w:t>
      </w:r>
      <w:r w:rsidR="00194F92" w:rsidRPr="00201A63">
        <w:rPr>
          <w:rFonts w:asciiTheme="minorHAnsi" w:hAnsiTheme="minorHAnsi"/>
        </w:rPr>
        <w:t xml:space="preserve">Zudem hat </w:t>
      </w:r>
      <w:r w:rsidRPr="00201A63">
        <w:rPr>
          <w:rFonts w:asciiTheme="minorHAnsi" w:hAnsiTheme="minorHAnsi"/>
        </w:rPr>
        <w:t>das OVG Berlin</w:t>
      </w:r>
      <w:r w:rsidR="000830E0" w:rsidRPr="00201A63">
        <w:rPr>
          <w:rFonts w:asciiTheme="minorHAnsi" w:hAnsiTheme="minorHAnsi"/>
        </w:rPr>
        <w:t>-</w:t>
      </w:r>
      <w:r w:rsidRPr="00201A63">
        <w:rPr>
          <w:rFonts w:asciiTheme="minorHAnsi" w:hAnsiTheme="minorHAnsi"/>
        </w:rPr>
        <w:t xml:space="preserve">Brandenburg am 11. Oktober </w:t>
      </w:r>
      <w:r w:rsidRPr="00201A63">
        <w:rPr>
          <w:rFonts w:asciiTheme="minorHAnsi" w:hAnsiTheme="minorHAnsi"/>
        </w:rPr>
        <w:lastRenderedPageBreak/>
        <w:t xml:space="preserve">2017 </w:t>
      </w:r>
      <w:r w:rsidR="000830E0" w:rsidRPr="00201A63">
        <w:rPr>
          <w:rFonts w:asciiTheme="minorHAnsi" w:hAnsiTheme="minorHAnsi"/>
        </w:rPr>
        <w:t xml:space="preserve">(Az. 4 B 34.12) </w:t>
      </w:r>
      <w:r w:rsidRPr="00201A63">
        <w:rPr>
          <w:rFonts w:asciiTheme="minorHAnsi" w:hAnsiTheme="minorHAnsi"/>
        </w:rPr>
        <w:t xml:space="preserve">einen Aussetzungs- und Vorlagebeschluss erlassen, der </w:t>
      </w:r>
      <w:r w:rsidR="00194F92" w:rsidRPr="00201A63">
        <w:rPr>
          <w:rFonts w:asciiTheme="minorHAnsi" w:hAnsiTheme="minorHAnsi"/>
        </w:rPr>
        <w:t xml:space="preserve">ebenfalls </w:t>
      </w:r>
      <w:r w:rsidRPr="00201A63">
        <w:rPr>
          <w:rFonts w:asciiTheme="minorHAnsi" w:hAnsiTheme="minorHAnsi"/>
        </w:rPr>
        <w:t xml:space="preserve">die Frage der Gewährung der amtsangemessenen Alimentation in Berlin zum Gegenstand hat.  </w:t>
      </w:r>
    </w:p>
    <w:p w:rsidR="00416ADB" w:rsidRPr="00201A63" w:rsidRDefault="00194F92" w:rsidP="00201A63">
      <w:pPr>
        <w:jc w:val="both"/>
        <w:rPr>
          <w:rFonts w:asciiTheme="minorHAnsi" w:hAnsiTheme="minorHAnsi"/>
        </w:rPr>
      </w:pPr>
      <w:r w:rsidRPr="00201A63">
        <w:rPr>
          <w:rFonts w:asciiTheme="minorHAnsi" w:hAnsiTheme="minorHAnsi"/>
        </w:rPr>
        <w:t>Für das Saarland hat zudem das Oberverwaltungsgericht des Saarlandes – Az. 1 A 22/16 –</w:t>
      </w:r>
      <w:r w:rsidR="00D64D7E" w:rsidRPr="00201A63">
        <w:rPr>
          <w:rFonts w:asciiTheme="minorHAnsi" w:hAnsiTheme="minorHAnsi"/>
        </w:rPr>
        <w:t xml:space="preserve"> </w:t>
      </w:r>
      <w:r w:rsidRPr="00201A63">
        <w:rPr>
          <w:rFonts w:asciiTheme="minorHAnsi" w:hAnsiTheme="minorHAnsi"/>
        </w:rPr>
        <w:t>am 17.</w:t>
      </w:r>
      <w:r w:rsidR="000830E0" w:rsidRPr="00201A63">
        <w:rPr>
          <w:rFonts w:asciiTheme="minorHAnsi" w:hAnsiTheme="minorHAnsi"/>
        </w:rPr>
        <w:t xml:space="preserve"> </w:t>
      </w:r>
      <w:r w:rsidRPr="00201A63">
        <w:rPr>
          <w:rFonts w:asciiTheme="minorHAnsi" w:hAnsiTheme="minorHAnsi"/>
        </w:rPr>
        <w:t>Mai 201</w:t>
      </w:r>
      <w:r w:rsidR="008C0DDB">
        <w:rPr>
          <w:rFonts w:asciiTheme="minorHAnsi" w:hAnsiTheme="minorHAnsi"/>
        </w:rPr>
        <w:t>8</w:t>
      </w:r>
      <w:r w:rsidRPr="00201A63">
        <w:rPr>
          <w:rFonts w:asciiTheme="minorHAnsi" w:hAnsiTheme="minorHAnsi"/>
        </w:rPr>
        <w:t xml:space="preserve"> ebenfalls einen Aussetzungs- und Vorlagebeschluss erlassen, da es der Ansicht ist, dass die einem Beamten der BesGr. A 11 gewährte Besoldung ab dem Jahr </w:t>
      </w:r>
      <w:r w:rsidR="00416ADB" w:rsidRPr="00201A63">
        <w:rPr>
          <w:rFonts w:asciiTheme="minorHAnsi" w:hAnsiTheme="minorHAnsi"/>
        </w:rPr>
        <w:t>2</w:t>
      </w:r>
      <w:r w:rsidRPr="00201A63">
        <w:rPr>
          <w:rFonts w:asciiTheme="minorHAnsi" w:hAnsiTheme="minorHAnsi"/>
        </w:rPr>
        <w:t>011 nicht mehr amtsangemessen war.</w:t>
      </w:r>
      <w:r w:rsidR="00416ADB" w:rsidRPr="00201A63">
        <w:rPr>
          <w:rFonts w:asciiTheme="minorHAnsi" w:hAnsiTheme="minorHAnsi"/>
        </w:rPr>
        <w:t xml:space="preserve"> </w:t>
      </w:r>
    </w:p>
    <w:p w:rsidR="00194F92" w:rsidRPr="00201A63" w:rsidRDefault="008D1DF2" w:rsidP="00201A63">
      <w:pPr>
        <w:spacing w:after="120"/>
        <w:jc w:val="both"/>
        <w:rPr>
          <w:rFonts w:asciiTheme="minorHAnsi" w:hAnsiTheme="minorHAnsi"/>
        </w:rPr>
      </w:pPr>
      <w:r>
        <w:rPr>
          <w:rFonts w:asciiTheme="minorHAnsi" w:hAnsiTheme="minorHAnsi"/>
        </w:rPr>
        <w:t>Verursacht</w:t>
      </w:r>
      <w:r w:rsidR="00416ADB" w:rsidRPr="00201A63">
        <w:rPr>
          <w:rFonts w:asciiTheme="minorHAnsi" w:hAnsiTheme="minorHAnsi"/>
        </w:rPr>
        <w:t xml:space="preserve"> wurde dies u.a. durch die </w:t>
      </w:r>
      <w:r>
        <w:rPr>
          <w:rFonts w:asciiTheme="minorHAnsi" w:hAnsiTheme="minorHAnsi"/>
        </w:rPr>
        <w:t xml:space="preserve">„besoldungsrechtliche </w:t>
      </w:r>
      <w:r w:rsidR="00416ADB" w:rsidRPr="00201A63">
        <w:rPr>
          <w:rFonts w:asciiTheme="minorHAnsi" w:hAnsiTheme="minorHAnsi"/>
        </w:rPr>
        <w:t>Nullrunde</w:t>
      </w:r>
      <w:r>
        <w:rPr>
          <w:rFonts w:asciiTheme="minorHAnsi" w:hAnsiTheme="minorHAnsi"/>
        </w:rPr>
        <w:t>“</w:t>
      </w:r>
      <w:r w:rsidR="00416ADB" w:rsidRPr="00201A63">
        <w:rPr>
          <w:rFonts w:asciiTheme="minorHAnsi" w:hAnsiTheme="minorHAnsi"/>
        </w:rPr>
        <w:t xml:space="preserve"> in 2011, die nachhaltige Auswirkungen für die Folgejahre hatte, die verspäteten und gekürzten linearen Erhöhungen </w:t>
      </w:r>
      <w:r w:rsidR="000830E0" w:rsidRPr="00201A63">
        <w:rPr>
          <w:rFonts w:asciiTheme="minorHAnsi" w:hAnsiTheme="minorHAnsi"/>
        </w:rPr>
        <w:t>in 2012</w:t>
      </w:r>
      <w:r>
        <w:rPr>
          <w:rFonts w:asciiTheme="minorHAnsi" w:hAnsiTheme="minorHAnsi"/>
        </w:rPr>
        <w:t>,</w:t>
      </w:r>
      <w:r w:rsidR="000830E0" w:rsidRPr="00201A63">
        <w:rPr>
          <w:rFonts w:asciiTheme="minorHAnsi" w:hAnsiTheme="minorHAnsi"/>
        </w:rPr>
        <w:t xml:space="preserve"> 2013, </w:t>
      </w:r>
      <w:r w:rsidR="00416ADB" w:rsidRPr="00201A63">
        <w:rPr>
          <w:rFonts w:asciiTheme="minorHAnsi" w:hAnsiTheme="minorHAnsi"/>
        </w:rPr>
        <w:t>2014, 2015, 2016, 2017 und 2018 sowie die Beibehaltung der Kostendämpfung</w:t>
      </w:r>
      <w:r w:rsidR="00416ADB" w:rsidRPr="00201A63">
        <w:rPr>
          <w:rFonts w:asciiTheme="minorHAnsi" w:hAnsiTheme="minorHAnsi"/>
        </w:rPr>
        <w:t>s</w:t>
      </w:r>
      <w:r w:rsidR="00416ADB" w:rsidRPr="00201A63">
        <w:rPr>
          <w:rFonts w:asciiTheme="minorHAnsi" w:hAnsiTheme="minorHAnsi"/>
        </w:rPr>
        <w:t>pauschale</w:t>
      </w:r>
      <w:r w:rsidR="000830E0" w:rsidRPr="00201A63">
        <w:rPr>
          <w:rFonts w:asciiTheme="minorHAnsi" w:hAnsiTheme="minorHAnsi"/>
        </w:rPr>
        <w:t xml:space="preserve"> in der Beihilfe</w:t>
      </w:r>
      <w:r w:rsidR="00416ADB" w:rsidRPr="00201A63">
        <w:rPr>
          <w:rFonts w:asciiTheme="minorHAnsi" w:hAnsiTheme="minorHAnsi"/>
        </w:rPr>
        <w:t>.</w:t>
      </w:r>
    </w:p>
    <w:p w:rsidR="005B519D" w:rsidRPr="00201A63" w:rsidRDefault="005B519D" w:rsidP="00201A63">
      <w:pPr>
        <w:spacing w:after="120"/>
        <w:jc w:val="both"/>
        <w:rPr>
          <w:rFonts w:asciiTheme="minorHAnsi" w:hAnsiTheme="minorHAnsi"/>
        </w:rPr>
      </w:pPr>
      <w:r w:rsidRPr="00201A63">
        <w:rPr>
          <w:rFonts w:asciiTheme="minorHAnsi" w:hAnsiTheme="minorHAnsi"/>
        </w:rPr>
        <w:t xml:space="preserve">Im Hinblick </w:t>
      </w:r>
      <w:r w:rsidR="008D1DF2">
        <w:rPr>
          <w:rFonts w:asciiTheme="minorHAnsi" w:hAnsiTheme="minorHAnsi"/>
        </w:rPr>
        <w:t>auf die in vorgenannten Verfahren aber gerichtlich zum Ausdruck gebrachte Sach- und Rechtslage</w:t>
      </w:r>
      <w:bookmarkStart w:id="0" w:name="_GoBack"/>
      <w:bookmarkEnd w:id="0"/>
      <w:r w:rsidRPr="00201A63">
        <w:rPr>
          <w:rFonts w:asciiTheme="minorHAnsi" w:hAnsiTheme="minorHAnsi"/>
        </w:rPr>
        <w:t xml:space="preserve"> gehe ich davon aus, dass die mir gewährte Besoldung nicht ausreichend ist und beantrage</w:t>
      </w:r>
    </w:p>
    <w:p w:rsidR="005B519D" w:rsidRPr="00201A63" w:rsidRDefault="005B519D" w:rsidP="00201A63">
      <w:pPr>
        <w:spacing w:after="120"/>
        <w:ind w:left="709"/>
        <w:jc w:val="both"/>
        <w:rPr>
          <w:rFonts w:asciiTheme="minorHAnsi" w:hAnsiTheme="minorHAnsi"/>
          <w:b/>
        </w:rPr>
      </w:pPr>
      <w:r w:rsidRPr="00201A63">
        <w:rPr>
          <w:rFonts w:asciiTheme="minorHAnsi" w:hAnsiTheme="minorHAnsi"/>
          <w:b/>
        </w:rPr>
        <w:t xml:space="preserve">die Gewährung einer amtsangemessenen Besoldung, die den in dem Urteil </w:t>
      </w:r>
      <w:r w:rsidR="00194F92" w:rsidRPr="00201A63">
        <w:rPr>
          <w:rFonts w:asciiTheme="minorHAnsi" w:hAnsiTheme="minorHAnsi"/>
          <w:b/>
        </w:rPr>
        <w:t xml:space="preserve">vom Bundesverfassungsgericht </w:t>
      </w:r>
      <w:r w:rsidRPr="00201A63">
        <w:rPr>
          <w:rFonts w:asciiTheme="minorHAnsi" w:hAnsiTheme="minorHAnsi"/>
          <w:b/>
        </w:rPr>
        <w:t>aufgestellten Parametern und damit dem Grundsatz der amtsangemessenen Alimentation entspricht.</w:t>
      </w:r>
    </w:p>
    <w:p w:rsidR="005B519D" w:rsidRPr="00201A63" w:rsidRDefault="005B519D" w:rsidP="00201A63">
      <w:pPr>
        <w:jc w:val="both"/>
        <w:rPr>
          <w:rFonts w:asciiTheme="minorHAnsi" w:hAnsiTheme="minorHAnsi"/>
        </w:rPr>
      </w:pPr>
      <w:r w:rsidRPr="00201A63">
        <w:rPr>
          <w:rFonts w:asciiTheme="minorHAnsi" w:hAnsiTheme="minorHAnsi"/>
        </w:rPr>
        <w:t>Gleichzeitig bitte ich</w:t>
      </w:r>
      <w:r w:rsidR="00194F92" w:rsidRPr="00201A63">
        <w:rPr>
          <w:rFonts w:asciiTheme="minorHAnsi" w:hAnsiTheme="minorHAnsi"/>
        </w:rPr>
        <w:t>,</w:t>
      </w:r>
      <w:r w:rsidRPr="00201A63">
        <w:rPr>
          <w:rFonts w:asciiTheme="minorHAnsi" w:hAnsiTheme="minorHAnsi"/>
        </w:rPr>
        <w:t xml:space="preserve"> bis zur endgültigen Entscheidung des Bundesverfassungsgerichts meinen Antrag ruhen zu lassen</w:t>
      </w:r>
      <w:r w:rsidR="000830E0" w:rsidRPr="00201A63">
        <w:rPr>
          <w:rFonts w:asciiTheme="minorHAnsi" w:hAnsiTheme="minorHAnsi"/>
        </w:rPr>
        <w:t>,</w:t>
      </w:r>
      <w:r w:rsidRPr="00201A63">
        <w:rPr>
          <w:rFonts w:asciiTheme="minorHAnsi" w:hAnsiTheme="minorHAnsi"/>
        </w:rPr>
        <w:t xml:space="preserve"> auf die Einrede der Verjährung zu verzichten und mir dies entsprechend zu bestätigen. </w:t>
      </w:r>
    </w:p>
    <w:p w:rsidR="005B519D" w:rsidRPr="00201A63" w:rsidRDefault="005B519D" w:rsidP="00201A63">
      <w:pPr>
        <w:jc w:val="both"/>
        <w:rPr>
          <w:rFonts w:asciiTheme="minorHAnsi" w:hAnsiTheme="minorHAnsi"/>
        </w:rPr>
      </w:pPr>
    </w:p>
    <w:p w:rsidR="00201A63" w:rsidRDefault="00201A63" w:rsidP="005B519D">
      <w:pPr>
        <w:jc w:val="both"/>
        <w:rPr>
          <w:rFonts w:asciiTheme="minorHAnsi" w:hAnsiTheme="minorHAnsi"/>
        </w:rPr>
      </w:pPr>
    </w:p>
    <w:p w:rsidR="005B519D" w:rsidRPr="00201A63" w:rsidRDefault="005B519D" w:rsidP="005B519D">
      <w:pPr>
        <w:jc w:val="both"/>
        <w:rPr>
          <w:rFonts w:asciiTheme="minorHAnsi" w:hAnsiTheme="minorHAnsi"/>
        </w:rPr>
      </w:pPr>
      <w:r w:rsidRPr="00201A63">
        <w:rPr>
          <w:rFonts w:asciiTheme="minorHAnsi" w:hAnsiTheme="minorHAnsi"/>
        </w:rPr>
        <w:t>Mit freundlichen Grüßen</w:t>
      </w:r>
    </w:p>
    <w:p w:rsidR="005B519D" w:rsidRPr="00201A63" w:rsidRDefault="005B519D" w:rsidP="005B519D">
      <w:pPr>
        <w:rPr>
          <w:rFonts w:asciiTheme="minorHAnsi" w:hAnsiTheme="minorHAnsi"/>
        </w:rPr>
      </w:pPr>
    </w:p>
    <w:p w:rsidR="005B519D" w:rsidRPr="00201A63" w:rsidRDefault="005B519D" w:rsidP="005B519D">
      <w:pPr>
        <w:rPr>
          <w:rFonts w:asciiTheme="minorHAnsi" w:hAnsiTheme="minorHAnsi"/>
        </w:rPr>
      </w:pPr>
    </w:p>
    <w:p w:rsidR="005B519D" w:rsidRPr="00201A63" w:rsidRDefault="005B519D" w:rsidP="005B519D">
      <w:pPr>
        <w:rPr>
          <w:rFonts w:asciiTheme="minorHAnsi" w:hAnsiTheme="minorHAnsi"/>
        </w:rPr>
      </w:pPr>
    </w:p>
    <w:p w:rsidR="005B519D" w:rsidRPr="00201A63" w:rsidRDefault="005B519D" w:rsidP="005B519D">
      <w:pPr>
        <w:rPr>
          <w:rFonts w:asciiTheme="minorHAnsi" w:hAnsiTheme="minorHAnsi"/>
        </w:rPr>
      </w:pPr>
    </w:p>
    <w:p w:rsidR="005B519D" w:rsidRPr="00201A63" w:rsidRDefault="005B519D" w:rsidP="005B519D">
      <w:pPr>
        <w:rPr>
          <w:rFonts w:asciiTheme="minorHAnsi" w:hAnsiTheme="minorHAnsi"/>
        </w:rPr>
      </w:pPr>
    </w:p>
    <w:p w:rsidR="005B519D" w:rsidRPr="00201A63" w:rsidRDefault="005B519D" w:rsidP="005B519D">
      <w:pPr>
        <w:rPr>
          <w:rFonts w:asciiTheme="minorHAnsi" w:hAnsiTheme="minorHAnsi"/>
        </w:rPr>
      </w:pPr>
    </w:p>
    <w:p w:rsidR="005B519D" w:rsidRPr="00201A63" w:rsidRDefault="005B519D" w:rsidP="005B519D">
      <w:pPr>
        <w:rPr>
          <w:rFonts w:asciiTheme="minorHAnsi" w:hAnsiTheme="minorHAnsi"/>
        </w:rPr>
      </w:pPr>
    </w:p>
    <w:p w:rsidR="00034BD2" w:rsidRPr="00201A63" w:rsidRDefault="004B1035">
      <w:pPr>
        <w:rPr>
          <w:rFonts w:asciiTheme="minorHAnsi" w:hAnsiTheme="minorHAnsi"/>
        </w:rPr>
      </w:pPr>
    </w:p>
    <w:sectPr w:rsidR="00034BD2" w:rsidRPr="00201A63" w:rsidSect="00E05794">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heSansOffice">
    <w:altName w:val="Malgun Gothic"/>
    <w:charset w:val="00"/>
    <w:family w:val="swiss"/>
    <w:pitch w:val="variable"/>
    <w:sig w:usb0="00000003" w:usb1="0000004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5B519D"/>
    <w:rsid w:val="000247BC"/>
    <w:rsid w:val="000830E0"/>
    <w:rsid w:val="00183F51"/>
    <w:rsid w:val="00194F92"/>
    <w:rsid w:val="001A1970"/>
    <w:rsid w:val="00201A63"/>
    <w:rsid w:val="00416ADB"/>
    <w:rsid w:val="004B1035"/>
    <w:rsid w:val="005B519D"/>
    <w:rsid w:val="007067BE"/>
    <w:rsid w:val="00832754"/>
    <w:rsid w:val="008C0DDB"/>
    <w:rsid w:val="008C6720"/>
    <w:rsid w:val="008D1DF2"/>
    <w:rsid w:val="008E2839"/>
    <w:rsid w:val="009214EF"/>
    <w:rsid w:val="00D64D7E"/>
    <w:rsid w:val="00E925E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519D"/>
    <w:pPr>
      <w:spacing w:after="0" w:line="240" w:lineRule="auto"/>
    </w:pPr>
    <w:rPr>
      <w:rFonts w:ascii="TheSansOffice" w:eastAsia="Times New Roman" w:hAnsi="TheSans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0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30E0"/>
    <w:rPr>
      <w:rFonts w:ascii="Segoe UI" w:eastAsia="Times New Roman" w:hAnsi="Segoe UI" w:cs="Segoe UI"/>
      <w:sz w:val="18"/>
      <w:szCs w:val="18"/>
      <w:lang w:eastAsia="de-DE"/>
    </w:rPr>
  </w:style>
  <w:style w:type="paragraph" w:styleId="Kopfzeile">
    <w:name w:val="header"/>
    <w:basedOn w:val="Standard"/>
    <w:link w:val="KopfzeileZchn"/>
    <w:semiHidden/>
    <w:unhideWhenUsed/>
    <w:rsid w:val="00201A63"/>
    <w:pPr>
      <w:tabs>
        <w:tab w:val="center" w:pos="4536"/>
        <w:tab w:val="right" w:pos="9072"/>
      </w:tabs>
      <w:spacing w:after="200" w:line="276" w:lineRule="auto"/>
    </w:pPr>
    <w:rPr>
      <w:rFonts w:ascii="Calibri" w:eastAsia="Calibri" w:hAnsi="Calibri"/>
      <w:sz w:val="22"/>
      <w:szCs w:val="22"/>
      <w:lang w:eastAsia="en-US"/>
    </w:rPr>
  </w:style>
  <w:style w:type="character" w:customStyle="1" w:styleId="KopfzeileZchn">
    <w:name w:val="Kopfzeile Zchn"/>
    <w:basedOn w:val="Absatz-Standardschriftart"/>
    <w:link w:val="Kopfzeile"/>
    <w:semiHidden/>
    <w:rsid w:val="00201A6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519D"/>
    <w:pPr>
      <w:spacing w:after="0" w:line="240" w:lineRule="auto"/>
    </w:pPr>
    <w:rPr>
      <w:rFonts w:ascii="TheSansOffice" w:eastAsia="Times New Roman" w:hAnsi="TheSans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0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30E0"/>
    <w:rPr>
      <w:rFonts w:ascii="Segoe UI" w:eastAsia="Times New Roman" w:hAnsi="Segoe UI" w:cs="Segoe UI"/>
      <w:sz w:val="18"/>
      <w:szCs w:val="18"/>
      <w:lang w:eastAsia="de-DE"/>
    </w:rPr>
  </w:style>
  <w:style w:type="paragraph" w:styleId="Kopfzeile">
    <w:name w:val="header"/>
    <w:basedOn w:val="Standard"/>
    <w:link w:val="KopfzeileZchn"/>
    <w:semiHidden/>
    <w:unhideWhenUsed/>
    <w:rsid w:val="00201A63"/>
    <w:pPr>
      <w:tabs>
        <w:tab w:val="center" w:pos="4536"/>
        <w:tab w:val="right" w:pos="9072"/>
      </w:tabs>
      <w:spacing w:after="200" w:line="276" w:lineRule="auto"/>
    </w:pPr>
    <w:rPr>
      <w:rFonts w:ascii="Calibri" w:eastAsia="Calibri" w:hAnsi="Calibri"/>
      <w:sz w:val="22"/>
      <w:szCs w:val="22"/>
      <w:lang w:eastAsia="en-US"/>
    </w:rPr>
  </w:style>
  <w:style w:type="character" w:customStyle="1" w:styleId="KopfzeileZchn">
    <w:name w:val="Kopfzeile Zchn"/>
    <w:basedOn w:val="Absatz-Standardschriftart"/>
    <w:link w:val="Kopfzeile"/>
    <w:semiHidden/>
    <w:rsid w:val="00201A6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542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dbb</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Tepke, Alexia</dc:creator>
  <cp:lastModifiedBy>User</cp:lastModifiedBy>
  <cp:revision>4</cp:revision>
  <cp:lastPrinted>2018-07-13T10:37:00Z</cp:lastPrinted>
  <dcterms:created xsi:type="dcterms:W3CDTF">2018-08-13T09:03:00Z</dcterms:created>
  <dcterms:modified xsi:type="dcterms:W3CDTF">2018-09-03T08:34:00Z</dcterms:modified>
</cp:coreProperties>
</file>